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Drive and try to score with Virtual Driving Skills Practice.</w:t>
      </w:r>
    </w:p>
    <w:p w:rsidR="00000000" w:rsidDel="00000000" w:rsidP="00000000" w:rsidRDefault="00000000" w:rsidRPr="00000000" w14:paraId="00000004">
      <w:pPr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before="0" w:line="276" w:lineRule="auto"/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 will drive the Hero Bot, Flex, around a virtual version of the Override Field in Virtual Driving Skills Practice. 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The joysticks on the Controller drive Flex around the Field, based on the Drive Mode selected. 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The right and left sets of buttons control the Arm and Claw motors.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20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Flex starts with a preloaded pin in its claw.</w:t>
      </w:r>
    </w:p>
    <w:p w:rsidR="00000000" w:rsidDel="00000000" w:rsidP="00000000" w:rsidRDefault="00000000" w:rsidRPr="00000000" w14:paraId="00000009">
      <w:pPr>
        <w:spacing w:after="200" w:before="0" w:line="276" w:lineRule="auto"/>
        <w:ind w:left="0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You score points by placing Pins into Cups, and parking in the Midfield at the end of the match.</w:t>
      </w:r>
    </w:p>
    <w:p w:rsidR="00000000" w:rsidDel="00000000" w:rsidP="00000000" w:rsidRDefault="00000000" w:rsidRPr="00000000" w14:paraId="0000000A">
      <w:pPr>
        <w:spacing w:line="360" w:lineRule="auto"/>
        <w:rPr>
          <w:b w:val="1"/>
          <w:bCs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15"/>
        <w:gridCol w:w="255"/>
        <w:gridCol w:w="4440"/>
        <w:gridCol w:w="255"/>
        <w:gridCol w:w="3135"/>
        <w:tblGridChange w:id="0">
          <w:tblGrid>
            <w:gridCol w:w="2715"/>
            <w:gridCol w:w="255"/>
            <w:gridCol w:w="4440"/>
            <w:gridCol w:w="255"/>
            <w:gridCol w:w="3135"/>
          </w:tblGrid>
        </w:tblGridChange>
      </w:tblGrid>
      <w:tr>
        <w:trPr>
          <w:cantSplit w:val="0"/>
          <w:trHeight w:val="6362.92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Pin scored in a matching-colored Goal is worth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5 points.</w:t>
            </w:r>
          </w:p>
          <w:p w:rsidR="00000000" w:rsidDel="00000000" w:rsidP="00000000" w:rsidRDefault="00000000" w:rsidRPr="00000000" w14:paraId="0000000C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color w:val="000000"/>
              </w:rPr>
              <w:drawing>
                <wp:inline distB="114300" distT="114300" distL="114300" distR="114300">
                  <wp:extent cx="1590675" cy="1727200"/>
                  <wp:effectExtent b="0" l="0" r="0" t="0"/>
                  <wp:docPr descr="A red Pin in a red Goal." id="2" name="image3.png"/>
                  <a:graphic>
                    <a:graphicData uri="http://schemas.openxmlformats.org/drawingml/2006/picture">
                      <pic:pic>
                        <pic:nvPicPr>
                          <pic:cNvPr descr="A red Pin in a red Goal."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727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owned and scored yellow Pin is worth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10 points. </w:t>
            </w:r>
            <w:r w:rsidDel="00000000" w:rsidR="00000000" w:rsidRPr="00000000">
              <w:rPr>
                <w:color w:val="000000"/>
                <w:rtl w:val="0"/>
              </w:rPr>
              <w:t xml:space="preserve">To own yellow Pins, set the Quadrant’s Toggle to your color. </w:t>
            </w:r>
          </w:p>
          <w:p w:rsidR="00000000" w:rsidDel="00000000" w:rsidP="00000000" w:rsidRDefault="00000000" w:rsidRPr="00000000" w14:paraId="00000012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133350</wp:posOffset>
                  </wp:positionV>
                  <wp:extent cx="1681163" cy="3036129"/>
                  <wp:effectExtent b="0" l="0" r="0" t="0"/>
                  <wp:wrapSquare wrapText="bothSides" distB="114300" distT="114300" distL="114300" distR="114300"/>
                  <wp:docPr descr="A vertical stack of alternating red, blue, and yellow Pin halves in a Goal, with colored arrows pointing to each half and its point value: red halves marked +5, blue halves marked +5, and yellow halves marked +10." id="3" name="image1.png"/>
                  <a:graphic>
                    <a:graphicData uri="http://schemas.openxmlformats.org/drawingml/2006/picture">
                      <pic:pic>
                        <pic:nvPicPr>
                          <pic:cNvPr descr="A vertical stack of alternating red, blue, and yellow Pin halves in a Goal, with colored arrows pointing to each half and its point value: red halves marked +5, blue halves marked +5, and yellow halves marked +10.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163" cy="303612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3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 robot parked in the midfield at the end of the 60 second match is worth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8 points.</w:t>
            </w:r>
          </w:p>
          <w:p w:rsidR="00000000" w:rsidDel="00000000" w:rsidP="00000000" w:rsidRDefault="00000000" w:rsidRPr="00000000" w14:paraId="0000001A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295275</wp:posOffset>
                  </wp:positionV>
                  <wp:extent cx="1484606" cy="1806569"/>
                  <wp:effectExtent b="0" l="0" r="0" t="0"/>
                  <wp:wrapSquare wrapText="bothSides" distB="114300" distT="114300" distL="114300" distR="114300"/>
                  <wp:docPr descr="Overhead view of a VEX V5 competition field showing two blue Alliance robots parked in the Midfield near the central Goal" id="1" name="image2.png"/>
                  <a:graphic>
                    <a:graphicData uri="http://schemas.openxmlformats.org/drawingml/2006/picture">
                      <pic:pic>
                        <pic:nvPicPr>
                          <pic:cNvPr descr="Overhead view of a VEX V5 competition field showing two blue Alliance robots parked in the Midfield near the central Goal"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109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606" cy="180656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00000" w:rsidDel="00000000" w:rsidP="00000000" w:rsidRDefault="00000000" w:rsidRPr="00000000" w14:paraId="0000001B">
      <w:pPr>
        <w:spacing w:line="276" w:lineRule="auto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before="200" w:line="276" w:lineRule="auto"/>
        <w:ind w:left="720" w:hanging="360"/>
        <w:rPr>
          <w:b w:val="1"/>
          <w:bCs w:val="1"/>
          <w:u w:val="none"/>
        </w:rPr>
      </w:pPr>
      <w:hyperlink r:id="rId9">
        <w:r w:rsidDel="00000000" w:rsidR="00000000" w:rsidRPr="00000000">
          <w:rPr>
            <w:b w:val="1"/>
            <w:bCs w:val="1"/>
            <w:color w:val="1155cc"/>
            <w:u w:val="single"/>
            <w:rtl w:val="0"/>
          </w:rPr>
          <w:t xml:space="preserve">Open VEX V5 Robotics Competition Override Virtual Driving Skills Practice</w:t>
        </w:r>
      </w:hyperlink>
      <w:r w:rsidDel="00000000" w:rsidR="00000000" w:rsidRPr="00000000">
        <w:rPr>
          <w:b w:val="1"/>
          <w:bCs w:val="1"/>
          <w:color w:val="000000"/>
          <w:rtl w:val="0"/>
        </w:rPr>
        <w:t xml:space="preserve">. 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spacing w:after="200" w:before="0" w:line="276" w:lineRule="auto"/>
        <w:ind w:left="1440" w:hanging="360"/>
        <w:rPr>
          <w:b w:val="1"/>
          <w:bCs w:val="1"/>
          <w:u w:val="none"/>
        </w:rPr>
      </w:pPr>
      <w:r w:rsidDel="00000000" w:rsidR="00000000" w:rsidRPr="00000000">
        <w:rPr>
          <w:color w:val="000000"/>
          <w:rtl w:val="0"/>
        </w:rPr>
        <w:t xml:space="preserve">You need your Team Number and Virtual Skills Key from your Coach in order to access the game.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before="200" w:line="276" w:lineRule="auto"/>
        <w:ind w:left="720" w:hanging="360"/>
        <w:rPr>
          <w:b w:val="1"/>
          <w:bCs w:val="1"/>
          <w:color w:val="000000"/>
          <w:u w:val="none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Choose one or more of the following to try when it is your turn to drive: 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before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Drive to a goal 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Score the preload in a Goal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Place a Pin into a cup and score it in a Goal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Intake a Pin or Cup from a Loader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Turn the toggle to own the pins in a quadrant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Park in the midfield at the end of the match</w:t>
      </w:r>
    </w:p>
    <w:p w:rsidR="00000000" w:rsidDel="00000000" w:rsidP="00000000" w:rsidRDefault="00000000" w:rsidRPr="00000000" w14:paraId="00000025">
      <w:pPr>
        <w:spacing w:after="200" w:before="0" w:line="276" w:lineRule="auto"/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ab/>
        <w:t xml:space="preserve">Remember, each team member will have at least one turn to drive.</w:t>
      </w:r>
    </w:p>
    <w:p w:rsidR="00000000" w:rsidDel="00000000" w:rsidP="00000000" w:rsidRDefault="00000000" w:rsidRPr="00000000" w14:paraId="00000026">
      <w:pPr>
        <w:widowControl w:val="0"/>
        <w:spacing w:line="276" w:lineRule="auto"/>
        <w:ind w:left="0" w:firstLine="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</w:p>
    <w:p w:rsidR="00000000" w:rsidDel="00000000" w:rsidP="00000000" w:rsidRDefault="00000000" w:rsidRPr="00000000" w14:paraId="00000027">
      <w:pPr>
        <w:widowControl w:val="0"/>
        <w:spacing w:line="276" w:lineRule="auto"/>
        <w:ind w:left="0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Remember, the default Drive Mode is Dual (Tank) Drive. That means each motor is controlled by a joystick.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905.0" w:type="dxa"/>
        <w:jc w:val="center"/>
        <w:tblLayout w:type="fixed"/>
        <w:tblLook w:val="0600"/>
      </w:tblPr>
      <w:tblGrid>
        <w:gridCol w:w="10905"/>
        <w:tblGridChange w:id="0">
          <w:tblGrid>
            <w:gridCol w:w="109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 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3"/>
              </w:numPr>
              <w:spacing w:after="100" w:lineRule="auto"/>
              <w:ind w:left="54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Is driving Flex easier or harder than you thought it would be? Why?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3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is one pro-tip you would give to a teammate?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3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is one thing you want to practice more based on your turn?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10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yperlink" Target="https://hoc.vexrobotics.com/drivingskills/v5/" TargetMode="Externa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